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rtl w:val="0"/>
        </w:rPr>
        <w:t xml:space="preserve">                                                               Mẫu số: </w:t>
      </w:r>
      <w:r w:rsidDel="00000000" w:rsidR="00000000" w:rsidRPr="00000000">
        <w:rPr>
          <w:rFonts w:ascii="Times New Roman" w:cs="Times New Roman" w:eastAsia="Times New Roman" w:hAnsi="Times New Roman"/>
          <w:b w:val="1"/>
          <w:rtl w:val="0"/>
        </w:rPr>
        <w:t xml:space="preserve">05/QTT-TNCN</w:t>
      </w:r>
    </w:p>
    <w:p w:rsidR="00000000" w:rsidDel="00000000" w:rsidP="00000000" w:rsidRDefault="00000000" w:rsidRPr="00000000" w14:paraId="00000002">
      <w:pPr>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(Ban hành kèm theo Thông tư số                                                                   80/2021/TT-BTC ngày 29 tháng 9 năm</w:t>
      </w:r>
    </w:p>
    <w:p w:rsidR="00000000" w:rsidDel="00000000" w:rsidP="00000000" w:rsidRDefault="00000000" w:rsidRPr="00000000" w14:paraId="00000003">
      <w:pPr>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2021 của Bộ trưởng Bộ Tài chính)</w:t>
      </w:r>
    </w:p>
    <w:p w:rsidR="00000000" w:rsidDel="00000000" w:rsidP="00000000" w:rsidRDefault="00000000" w:rsidRPr="00000000" w14:paraId="00000004">
      <w:pPr>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5">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b w:val="1"/>
          <w:sz w:val="26"/>
          <w:szCs w:val="26"/>
          <w:rtl w:val="0"/>
        </w:rPr>
        <w:t xml:space="preserve">CỘNG HOÀ XÃ HỘI CHỦ NGHĨA VIỆT NAM</w:t>
      </w:r>
    </w:p>
    <w:p w:rsidR="00000000" w:rsidDel="00000000" w:rsidP="00000000" w:rsidRDefault="00000000" w:rsidRPr="00000000" w14:paraId="00000006">
      <w:pPr>
        <w:spacing w:line="276.0004285714286"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Độc lập - Tự do - Hạnh phúc</w:t>
      </w:r>
    </w:p>
    <w:p w:rsidR="00000000" w:rsidDel="00000000" w:rsidP="00000000" w:rsidRDefault="00000000" w:rsidRPr="00000000" w14:paraId="00000007">
      <w:pPr>
        <w:spacing w:line="276.0004285714286"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sz w:val="28"/>
          <w:szCs w:val="28"/>
        </w:rPr>
        <w:drawing>
          <wp:inline distB="114300" distT="114300" distL="114300" distR="114300">
            <wp:extent cx="2159000" cy="25400"/>
            <wp:effectExtent b="0" l="0" r="0" t="0"/>
            <wp:docPr id="2"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2159000" cy="25400"/>
                    </a:xfrm>
                    <a:prstGeom prst="rect"/>
                    <a:ln/>
                  </pic:spPr>
                </pic:pic>
              </a:graphicData>
            </a:graphic>
          </wp:inline>
        </w:drawing>
      </w:r>
      <w:r w:rsidDel="00000000" w:rsidR="00000000" w:rsidRPr="00000000">
        <w:rPr>
          <w:rtl w:val="0"/>
        </w:rPr>
      </w:r>
    </w:p>
    <w:p w:rsidR="00000000" w:rsidDel="00000000" w:rsidP="00000000" w:rsidRDefault="00000000" w:rsidRPr="00000000" w14:paraId="00000008">
      <w:pPr>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TỜ KHAI QUYẾT TOÁN THUẾ THU NHẬP CÁ NHÂN</w:t>
      </w:r>
    </w:p>
    <w:p w:rsidR="00000000" w:rsidDel="00000000" w:rsidP="00000000" w:rsidRDefault="00000000" w:rsidRPr="00000000" w14:paraId="00000009">
      <w:pPr>
        <w:jc w:val="cente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(Áp dụng đối với tổ chức, cá nhân trả thu nhập chịu thuế từ tiền lương, tiền công)</w:t>
      </w:r>
    </w:p>
    <w:p w:rsidR="00000000" w:rsidDel="00000000" w:rsidP="00000000" w:rsidRDefault="00000000" w:rsidRPr="00000000" w14:paraId="0000000A">
      <w:pPr>
        <w:spacing w:line="119.99995714285714"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0B">
      <w:pPr>
        <w:spacing w:line="247.20042857142857"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[01] </w:t>
      </w:r>
      <w:r w:rsidDel="00000000" w:rsidR="00000000" w:rsidRPr="00000000">
        <w:rPr>
          <w:rFonts w:ascii="Times New Roman" w:cs="Times New Roman" w:eastAsia="Times New Roman" w:hAnsi="Times New Roman"/>
          <w:sz w:val="28"/>
          <w:szCs w:val="28"/>
          <w:rtl w:val="0"/>
        </w:rPr>
        <w:t xml:space="preserve">Kỳ tính thuế: Năm……</w:t>
      </w:r>
    </w:p>
    <w:p w:rsidR="00000000" w:rsidDel="00000000" w:rsidP="00000000" w:rsidRDefault="00000000" w:rsidRPr="00000000" w14:paraId="0000000C">
      <w:pPr>
        <w:spacing w:line="247.20042857142857"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[02] </w:t>
      </w:r>
      <w:r w:rsidDel="00000000" w:rsidR="00000000" w:rsidRPr="00000000">
        <w:rPr>
          <w:rFonts w:ascii="Times New Roman" w:cs="Times New Roman" w:eastAsia="Times New Roman" w:hAnsi="Times New Roman"/>
          <w:sz w:val="28"/>
          <w:szCs w:val="28"/>
          <w:rtl w:val="0"/>
        </w:rPr>
        <w:t xml:space="preserve">Lần đầu:      </w:t>
        <w:tab/>
        <w:t xml:space="preserve">         </w:t>
        <w:tab/>
      </w:r>
      <w:r w:rsidDel="00000000" w:rsidR="00000000" w:rsidRPr="00000000">
        <w:rPr>
          <w:rFonts w:ascii="Times New Roman" w:cs="Times New Roman" w:eastAsia="Times New Roman" w:hAnsi="Times New Roman"/>
          <w:b w:val="1"/>
          <w:sz w:val="28"/>
          <w:szCs w:val="28"/>
          <w:rtl w:val="0"/>
        </w:rPr>
        <w:t xml:space="preserve">[03]</w:t>
      </w:r>
      <w:r w:rsidDel="00000000" w:rsidR="00000000" w:rsidRPr="00000000">
        <w:rPr>
          <w:rFonts w:ascii="Times New Roman" w:cs="Times New Roman" w:eastAsia="Times New Roman" w:hAnsi="Times New Roman"/>
          <w:sz w:val="28"/>
          <w:szCs w:val="28"/>
          <w:rtl w:val="0"/>
        </w:rPr>
        <w:t xml:space="preserve"> Bổ sung lần thứ: ….</w:t>
      </w:r>
    </w:p>
    <w:p w:rsidR="00000000" w:rsidDel="00000000" w:rsidP="00000000" w:rsidRDefault="00000000" w:rsidRPr="00000000" w14:paraId="0000000D">
      <w:pPr>
        <w:spacing w:line="247.20042857142857"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0E">
      <w:pPr>
        <w:spacing w:before="120" w:line="261.5995384615385"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[04]</w:t>
      </w:r>
      <w:r w:rsidDel="00000000" w:rsidR="00000000" w:rsidRPr="00000000">
        <w:rPr>
          <w:rFonts w:ascii="Times New Roman" w:cs="Times New Roman" w:eastAsia="Times New Roman" w:hAnsi="Times New Roman"/>
          <w:sz w:val="26"/>
          <w:szCs w:val="26"/>
          <w:rtl w:val="0"/>
        </w:rPr>
        <w:t xml:space="preserve"> Tổ chức có quyết toán thuế theo uỷ quyền của cá nhân được điều chuyển từ tổ chức cũ đến tổ chức mới do tổ chức cũ thực hiện sáp nhập, hợp nhất, chia, tách, chuyển đổi loại hình doanh nghiệp hoặc điều chuyển trong cùng hệ thống</w:t>
      </w:r>
    </w:p>
    <w:p w:rsidR="00000000" w:rsidDel="00000000" w:rsidP="00000000" w:rsidRDefault="00000000" w:rsidRPr="00000000" w14:paraId="0000000F">
      <w:pPr>
        <w:spacing w:line="261.5995384615385"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[05] Tên người nộp thuế:</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10">
      <w:pPr>
        <w:spacing w:line="261.5995384615385"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[06]</w:t>
      </w:r>
      <w:r w:rsidDel="00000000" w:rsidR="00000000" w:rsidRPr="00000000">
        <w:rPr>
          <w:rFonts w:ascii="Times New Roman" w:cs="Times New Roman" w:eastAsia="Times New Roman" w:hAnsi="Times New Roman"/>
          <w:sz w:val="26"/>
          <w:szCs w:val="26"/>
          <w:rtl w:val="0"/>
        </w:rPr>
        <w:t xml:space="preserve"> Mã số thuế:</w:t>
      </w:r>
    </w:p>
    <w:p w:rsidR="00000000" w:rsidDel="00000000" w:rsidP="00000000" w:rsidRDefault="00000000" w:rsidRPr="00000000" w14:paraId="00000011">
      <w:pPr>
        <w:spacing w:line="261.5995384615385"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[07]</w:t>
      </w:r>
      <w:r w:rsidDel="00000000" w:rsidR="00000000" w:rsidRPr="00000000">
        <w:rPr>
          <w:rFonts w:ascii="Times New Roman" w:cs="Times New Roman" w:eastAsia="Times New Roman" w:hAnsi="Times New Roman"/>
          <w:sz w:val="26"/>
          <w:szCs w:val="26"/>
          <w:rtl w:val="0"/>
        </w:rPr>
        <w:t xml:space="preserve"> Địa chỉ: ……………..………….......................................................................................</w:t>
      </w:r>
    </w:p>
    <w:p w:rsidR="00000000" w:rsidDel="00000000" w:rsidP="00000000" w:rsidRDefault="00000000" w:rsidRPr="00000000" w14:paraId="00000012">
      <w:pPr>
        <w:spacing w:line="261.5995384615385"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[08]</w:t>
      </w:r>
      <w:r w:rsidDel="00000000" w:rsidR="00000000" w:rsidRPr="00000000">
        <w:rPr>
          <w:rFonts w:ascii="Times New Roman" w:cs="Times New Roman" w:eastAsia="Times New Roman" w:hAnsi="Times New Roman"/>
          <w:sz w:val="26"/>
          <w:szCs w:val="26"/>
          <w:rtl w:val="0"/>
        </w:rPr>
        <w:t xml:space="preserve"> Quận/huyện: ..................... </w:t>
      </w:r>
      <w:r w:rsidDel="00000000" w:rsidR="00000000" w:rsidRPr="00000000">
        <w:rPr>
          <w:rFonts w:ascii="Times New Roman" w:cs="Times New Roman" w:eastAsia="Times New Roman" w:hAnsi="Times New Roman"/>
          <w:b w:val="1"/>
          <w:sz w:val="26"/>
          <w:szCs w:val="26"/>
          <w:rtl w:val="0"/>
        </w:rPr>
        <w:t xml:space="preserve">[09]</w:t>
      </w:r>
      <w:r w:rsidDel="00000000" w:rsidR="00000000" w:rsidRPr="00000000">
        <w:rPr>
          <w:rFonts w:ascii="Times New Roman" w:cs="Times New Roman" w:eastAsia="Times New Roman" w:hAnsi="Times New Roman"/>
          <w:sz w:val="26"/>
          <w:szCs w:val="26"/>
          <w:rtl w:val="0"/>
        </w:rPr>
        <w:t xml:space="preserve"> Tỉnh/thành phố: .............................................................</w:t>
      </w:r>
    </w:p>
    <w:p w:rsidR="00000000" w:rsidDel="00000000" w:rsidP="00000000" w:rsidRDefault="00000000" w:rsidRPr="00000000" w14:paraId="00000013">
      <w:pPr>
        <w:spacing w:line="261.5995384615385"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[10] </w:t>
      </w:r>
      <w:r w:rsidDel="00000000" w:rsidR="00000000" w:rsidRPr="00000000">
        <w:rPr>
          <w:rFonts w:ascii="Times New Roman" w:cs="Times New Roman" w:eastAsia="Times New Roman" w:hAnsi="Times New Roman"/>
          <w:sz w:val="26"/>
          <w:szCs w:val="26"/>
          <w:rtl w:val="0"/>
        </w:rPr>
        <w:t xml:space="preserve">Điện thoại:…………… </w:t>
      </w:r>
      <w:r w:rsidDel="00000000" w:rsidR="00000000" w:rsidRPr="00000000">
        <w:rPr>
          <w:rFonts w:ascii="Times New Roman" w:cs="Times New Roman" w:eastAsia="Times New Roman" w:hAnsi="Times New Roman"/>
          <w:b w:val="1"/>
          <w:sz w:val="26"/>
          <w:szCs w:val="26"/>
          <w:rtl w:val="0"/>
        </w:rPr>
        <w:t xml:space="preserve">[11] </w:t>
      </w:r>
      <w:r w:rsidDel="00000000" w:rsidR="00000000" w:rsidRPr="00000000">
        <w:rPr>
          <w:rFonts w:ascii="Times New Roman" w:cs="Times New Roman" w:eastAsia="Times New Roman" w:hAnsi="Times New Roman"/>
          <w:sz w:val="26"/>
          <w:szCs w:val="26"/>
          <w:rtl w:val="0"/>
        </w:rPr>
        <w:t xml:space="preserve">Fax:...................... </w:t>
      </w:r>
      <w:r w:rsidDel="00000000" w:rsidR="00000000" w:rsidRPr="00000000">
        <w:rPr>
          <w:rFonts w:ascii="Times New Roman" w:cs="Times New Roman" w:eastAsia="Times New Roman" w:hAnsi="Times New Roman"/>
          <w:b w:val="1"/>
          <w:sz w:val="26"/>
          <w:szCs w:val="26"/>
          <w:rtl w:val="0"/>
        </w:rPr>
        <w:t xml:space="preserve">[12]</w:t>
      </w:r>
      <w:r w:rsidDel="00000000" w:rsidR="00000000" w:rsidRPr="00000000">
        <w:rPr>
          <w:rFonts w:ascii="Times New Roman" w:cs="Times New Roman" w:eastAsia="Times New Roman" w:hAnsi="Times New Roman"/>
          <w:sz w:val="26"/>
          <w:szCs w:val="26"/>
          <w:rtl w:val="0"/>
        </w:rPr>
        <w:t xml:space="preserve"> Email: ...............................</w:t>
      </w:r>
    </w:p>
    <w:p w:rsidR="00000000" w:rsidDel="00000000" w:rsidP="00000000" w:rsidRDefault="00000000" w:rsidRPr="00000000" w14:paraId="00000014">
      <w:pPr>
        <w:spacing w:line="261.5995384615385"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[13] Tên đại lý thuế (nếu có):</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15">
      <w:pPr>
        <w:spacing w:line="261.5995384615385"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[14] </w:t>
      </w:r>
      <w:r w:rsidDel="00000000" w:rsidR="00000000" w:rsidRPr="00000000">
        <w:rPr>
          <w:rFonts w:ascii="Times New Roman" w:cs="Times New Roman" w:eastAsia="Times New Roman" w:hAnsi="Times New Roman"/>
          <w:sz w:val="26"/>
          <w:szCs w:val="26"/>
          <w:rtl w:val="0"/>
        </w:rPr>
        <w:t xml:space="preserve">Mã số thuế:</w:t>
      </w:r>
    </w:p>
    <w:p w:rsidR="00000000" w:rsidDel="00000000" w:rsidP="00000000" w:rsidRDefault="00000000" w:rsidRPr="00000000" w14:paraId="00000016">
      <w:pPr>
        <w:spacing w:line="261.5995384615385"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[15]</w:t>
      </w:r>
      <w:r w:rsidDel="00000000" w:rsidR="00000000" w:rsidRPr="00000000">
        <w:rPr>
          <w:rFonts w:ascii="Times New Roman" w:cs="Times New Roman" w:eastAsia="Times New Roman" w:hAnsi="Times New Roman"/>
          <w:sz w:val="26"/>
          <w:szCs w:val="26"/>
          <w:rtl w:val="0"/>
        </w:rPr>
        <w:t xml:space="preserve"> Hợp đồng đại lý thuế: Số: .....................................ngày: .......................................</w:t>
      </w:r>
    </w:p>
    <w:p w:rsidR="00000000" w:rsidDel="00000000" w:rsidP="00000000" w:rsidRDefault="00000000" w:rsidRPr="00000000" w14:paraId="00000017">
      <w:pPr>
        <w:spacing w:after="120" w:before="120" w:line="261.5995384615385" w:lineRule="auto"/>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I. NGHĨA VỤ KHẤU TRỪ THUẾ CỦA TỔ CHỨC, CÁ NHÂN TRẢ THU NHẬP</w:t>
      </w:r>
    </w:p>
    <w:p w:rsidR="00000000" w:rsidDel="00000000" w:rsidP="00000000" w:rsidRDefault="00000000" w:rsidRPr="00000000" w14:paraId="00000018">
      <w:pPr>
        <w:spacing w:line="261.6" w:lineRule="auto"/>
        <w:jc w:val="right"/>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Đơn vị tiền: Đồng Việt Nam (</w:t>
      </w:r>
      <w:r w:rsidDel="00000000" w:rsidR="00000000" w:rsidRPr="00000000">
        <w:rPr>
          <w:rFonts w:ascii="Times New Roman" w:cs="Times New Roman" w:eastAsia="Times New Roman" w:hAnsi="Times New Roman"/>
          <w:i w:val="1"/>
          <w:sz w:val="24"/>
          <w:szCs w:val="24"/>
          <w:rtl w:val="0"/>
        </w:rPr>
        <w:t xml:space="preserve">VNĐ</w:t>
      </w:r>
      <w:r w:rsidDel="00000000" w:rsidR="00000000" w:rsidRPr="00000000">
        <w:rPr>
          <w:rFonts w:ascii="Times New Roman" w:cs="Times New Roman" w:eastAsia="Times New Roman" w:hAnsi="Times New Roman"/>
          <w:i w:val="1"/>
          <w:sz w:val="24"/>
          <w:szCs w:val="24"/>
          <w:rtl w:val="0"/>
        </w:rPr>
        <w:t xml:space="preserve">)</w:t>
      </w:r>
    </w:p>
    <w:tbl>
      <w:tblPr>
        <w:tblStyle w:val="Table1"/>
        <w:tblW w:w="9025.511811023624"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96.3686892079668"/>
        <w:gridCol w:w="5056.941176470589"/>
        <w:gridCol w:w="1075.097730430755"/>
        <w:gridCol w:w="982.188050023159"/>
        <w:gridCol w:w="1114.9161648911534"/>
        <w:tblGridChange w:id="0">
          <w:tblGrid>
            <w:gridCol w:w="796.3686892079668"/>
            <w:gridCol w:w="5056.941176470589"/>
            <w:gridCol w:w="1075.097730430755"/>
            <w:gridCol w:w="982.188050023159"/>
            <w:gridCol w:w="1114.9161648911534"/>
          </w:tblGrid>
        </w:tblGridChange>
      </w:tblGrid>
      <w:tr>
        <w:trPr>
          <w:cantSplit w:val="0"/>
          <w:trHeight w:val="740" w:hRule="atLeast"/>
          <w:tblHeader w:val="0"/>
        </w:trPr>
        <w:tc>
          <w:tcPr>
            <w:tcBorders>
              <w:top w:color="000000" w:space="0" w:sz="5" w:val="single"/>
              <w:left w:color="000000" w:space="0" w:sz="5" w:val="single"/>
              <w:bottom w:color="000000" w:space="0" w:sz="5" w:val="single"/>
              <w:right w:color="000000" w:space="0" w:sz="5" w:val="single"/>
            </w:tcBorders>
            <w:tcMar>
              <w:top w:w="100.0" w:type="dxa"/>
              <w:left w:w="100.0" w:type="dxa"/>
              <w:bottom w:w="100.0" w:type="dxa"/>
              <w:right w:w="100.0" w:type="dxa"/>
            </w:tcMar>
            <w:vAlign w:val="center"/>
          </w:tcPr>
          <w:p w:rsidR="00000000" w:rsidDel="00000000" w:rsidP="00000000" w:rsidRDefault="00000000" w:rsidRPr="00000000" w14:paraId="00000019">
            <w:pPr>
              <w:spacing w:line="261.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STT</w:t>
            </w:r>
          </w:p>
        </w:tc>
        <w:tc>
          <w:tcPr>
            <w:tcBorders>
              <w:top w:color="000000" w:space="0" w:sz="5" w:val="single"/>
              <w:left w:color="000000" w:space="0" w:sz="5" w:val="single"/>
              <w:bottom w:color="000000" w:space="0" w:sz="5" w:val="single"/>
              <w:right w:color="000000" w:space="0" w:sz="5" w:val="single"/>
            </w:tcBorders>
            <w:tcMar>
              <w:top w:w="100.0" w:type="dxa"/>
              <w:left w:w="100.0" w:type="dxa"/>
              <w:bottom w:w="100.0" w:type="dxa"/>
              <w:right w:w="100.0" w:type="dxa"/>
            </w:tcMar>
            <w:vAlign w:val="center"/>
          </w:tcPr>
          <w:p w:rsidR="00000000" w:rsidDel="00000000" w:rsidP="00000000" w:rsidRDefault="00000000" w:rsidRPr="00000000" w14:paraId="0000001A">
            <w:pPr>
              <w:spacing w:line="261.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Chỉ tiêu</w:t>
            </w:r>
          </w:p>
        </w:tc>
        <w:tc>
          <w:tcPr>
            <w:tcBorders>
              <w:top w:color="000000" w:space="0" w:sz="5" w:val="single"/>
              <w:left w:color="000000" w:space="0" w:sz="5" w:val="single"/>
              <w:bottom w:color="000000" w:space="0" w:sz="5" w:val="single"/>
              <w:right w:color="000000" w:space="0" w:sz="5" w:val="single"/>
            </w:tcBorders>
            <w:tcMar>
              <w:top w:w="100.0" w:type="dxa"/>
              <w:left w:w="100.0" w:type="dxa"/>
              <w:bottom w:w="100.0" w:type="dxa"/>
              <w:right w:w="100.0" w:type="dxa"/>
            </w:tcMar>
            <w:vAlign w:val="center"/>
          </w:tcPr>
          <w:p w:rsidR="00000000" w:rsidDel="00000000" w:rsidP="00000000" w:rsidRDefault="00000000" w:rsidRPr="00000000" w14:paraId="0000001B">
            <w:pPr>
              <w:spacing w:line="261.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Mã chỉ tiêu</w:t>
            </w:r>
          </w:p>
        </w:tc>
        <w:tc>
          <w:tcPr>
            <w:tcBorders>
              <w:top w:color="000000" w:space="0" w:sz="5" w:val="single"/>
              <w:left w:color="000000" w:space="0" w:sz="5" w:val="single"/>
              <w:bottom w:color="000000" w:space="0" w:sz="5" w:val="single"/>
              <w:right w:color="000000" w:space="0" w:sz="5" w:val="single"/>
            </w:tcBorders>
            <w:tcMar>
              <w:top w:w="100.0" w:type="dxa"/>
              <w:left w:w="100.0" w:type="dxa"/>
              <w:bottom w:w="100.0" w:type="dxa"/>
              <w:right w:w="100.0" w:type="dxa"/>
            </w:tcMar>
            <w:vAlign w:val="center"/>
          </w:tcPr>
          <w:p w:rsidR="00000000" w:rsidDel="00000000" w:rsidP="00000000" w:rsidRDefault="00000000" w:rsidRPr="00000000" w14:paraId="0000001C">
            <w:pPr>
              <w:spacing w:line="261.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Đơn vị tính</w:t>
            </w:r>
          </w:p>
        </w:tc>
        <w:tc>
          <w:tcPr>
            <w:tcBorders>
              <w:top w:color="000000" w:space="0" w:sz="5" w:val="single"/>
              <w:left w:color="000000" w:space="0" w:sz="5" w:val="single"/>
              <w:bottom w:color="000000" w:space="0" w:sz="5" w:val="single"/>
              <w:right w:color="000000" w:space="0" w:sz="5" w:val="single"/>
            </w:tcBorders>
            <w:tcMar>
              <w:top w:w="100.0" w:type="dxa"/>
              <w:left w:w="100.0" w:type="dxa"/>
              <w:bottom w:w="100.0" w:type="dxa"/>
              <w:right w:w="100.0" w:type="dxa"/>
            </w:tcMar>
            <w:vAlign w:val="center"/>
          </w:tcPr>
          <w:p w:rsidR="00000000" w:rsidDel="00000000" w:rsidP="00000000" w:rsidRDefault="00000000" w:rsidRPr="00000000" w14:paraId="0000001D">
            <w:pPr>
              <w:spacing w:line="261.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Số người/ Số tiền</w:t>
            </w:r>
          </w:p>
        </w:tc>
      </w:tr>
      <w:tr>
        <w:trPr>
          <w:cantSplit w:val="0"/>
          <w:trHeight w:val="620" w:hRule="atLeast"/>
          <w:tblHeader w:val="0"/>
        </w:trPr>
        <w:tc>
          <w:tcPr>
            <w:vMerge w:val="restart"/>
            <w:tcBorders>
              <w:top w:color="000000" w:space="0" w:sz="5" w:val="single"/>
              <w:left w:color="000000" w:space="0" w:sz="5" w:val="single"/>
              <w:bottom w:color="000000" w:space="0" w:sz="5" w:val="single"/>
              <w:right w:color="000000" w:space="0" w:sz="5" w:val="single"/>
            </w:tcBorders>
            <w:tcMar>
              <w:top w:w="100.0" w:type="dxa"/>
              <w:left w:w="100.0" w:type="dxa"/>
              <w:bottom w:w="100.0" w:type="dxa"/>
              <w:right w:w="100.0" w:type="dxa"/>
            </w:tcMar>
            <w:vAlign w:val="center"/>
          </w:tcPr>
          <w:p w:rsidR="00000000" w:rsidDel="00000000" w:rsidP="00000000" w:rsidRDefault="00000000" w:rsidRPr="00000000" w14:paraId="0000001E">
            <w:pPr>
              <w:spacing w:line="261.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w:t>
            </w:r>
          </w:p>
        </w:tc>
        <w:tc>
          <w:tcPr>
            <w:tcBorders>
              <w:top w:color="000000" w:space="0" w:sz="5" w:val="single"/>
              <w:left w:color="000000" w:space="0" w:sz="0" w:val="nil"/>
              <w:bottom w:color="000000" w:space="0" w:sz="5" w:val="single"/>
              <w:right w:color="000000" w:space="0" w:sz="5" w:val="single"/>
            </w:tcBorders>
            <w:tcMar>
              <w:top w:w="100.0" w:type="dxa"/>
              <w:left w:w="100.0" w:type="dxa"/>
              <w:bottom w:w="100.0" w:type="dxa"/>
              <w:right w:w="100.0" w:type="dxa"/>
            </w:tcMar>
            <w:vAlign w:val="center"/>
          </w:tcPr>
          <w:p w:rsidR="00000000" w:rsidDel="00000000" w:rsidP="00000000" w:rsidRDefault="00000000" w:rsidRPr="00000000" w14:paraId="0000001F">
            <w:pPr>
              <w:spacing w:line="261.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Tổng số người lao động:</w:t>
            </w:r>
          </w:p>
        </w:tc>
        <w:tc>
          <w:tcPr>
            <w:tcBorders>
              <w:top w:color="000000" w:space="0" w:sz="5" w:val="single"/>
              <w:left w:color="000000" w:space="0" w:sz="0" w:val="nil"/>
              <w:bottom w:color="000000" w:space="0" w:sz="5" w:val="single"/>
              <w:right w:color="000000" w:space="0" w:sz="5" w:val="single"/>
            </w:tcBorders>
            <w:tcMar>
              <w:top w:w="100.0" w:type="dxa"/>
              <w:left w:w="100.0" w:type="dxa"/>
              <w:bottom w:w="100.0" w:type="dxa"/>
              <w:right w:w="100.0" w:type="dxa"/>
            </w:tcMar>
            <w:vAlign w:val="center"/>
          </w:tcPr>
          <w:p w:rsidR="00000000" w:rsidDel="00000000" w:rsidP="00000000" w:rsidRDefault="00000000" w:rsidRPr="00000000" w14:paraId="00000020">
            <w:pPr>
              <w:spacing w:line="261.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[16]</w:t>
            </w:r>
          </w:p>
        </w:tc>
        <w:tc>
          <w:tcPr>
            <w:tcBorders>
              <w:top w:color="000000" w:space="0" w:sz="5" w:val="single"/>
              <w:left w:color="000000" w:space="0" w:sz="5" w:val="single"/>
              <w:bottom w:color="000000" w:space="0" w:sz="5" w:val="single"/>
              <w:right w:color="000000" w:space="0" w:sz="5" w:val="single"/>
            </w:tcBorders>
            <w:tcMar>
              <w:top w:w="100.0" w:type="dxa"/>
              <w:left w:w="100.0" w:type="dxa"/>
              <w:bottom w:w="100.0" w:type="dxa"/>
              <w:right w:w="100.0" w:type="dxa"/>
            </w:tcMar>
            <w:vAlign w:val="center"/>
          </w:tcPr>
          <w:p w:rsidR="00000000" w:rsidDel="00000000" w:rsidP="00000000" w:rsidRDefault="00000000" w:rsidRPr="00000000" w14:paraId="00000021">
            <w:pPr>
              <w:spacing w:line="261.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Người</w:t>
            </w:r>
          </w:p>
        </w:tc>
        <w:tc>
          <w:tcPr>
            <w:tcBorders>
              <w:top w:color="000000" w:space="0" w:sz="5" w:val="single"/>
              <w:left w:color="000000" w:space="0" w:sz="0" w:val="nil"/>
              <w:bottom w:color="000000" w:space="0" w:sz="5" w:val="single"/>
              <w:right w:color="000000" w:space="0" w:sz="5" w:val="single"/>
            </w:tcBorders>
            <w:tcMar>
              <w:top w:w="100.0" w:type="dxa"/>
              <w:left w:w="100.0" w:type="dxa"/>
              <w:bottom w:w="100.0" w:type="dxa"/>
              <w:right w:w="100.0" w:type="dxa"/>
            </w:tcMar>
            <w:vAlign w:val="center"/>
          </w:tcPr>
          <w:p w:rsidR="00000000" w:rsidDel="00000000" w:rsidP="00000000" w:rsidRDefault="00000000" w:rsidRPr="00000000" w14:paraId="00000022">
            <w:pPr>
              <w:spacing w:line="261.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rHeight w:val="665" w:hRule="atLeast"/>
          <w:tblHeader w:val="0"/>
        </w:trPr>
        <w:tc>
          <w:tcPr>
            <w:vMerge w:val="continue"/>
            <w:tcBorders>
              <w:top w:color="000000"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23">
            <w:pPr>
              <w:rPr>
                <w:rFonts w:ascii="Times New Roman" w:cs="Times New Roman" w:eastAsia="Times New Roman" w:hAnsi="Times New Roman"/>
                <w:sz w:val="20"/>
                <w:szCs w:val="20"/>
              </w:rPr>
            </w:pPr>
            <w:r w:rsidDel="00000000" w:rsidR="00000000" w:rsidRPr="00000000">
              <w:rPr>
                <w:rtl w:val="0"/>
              </w:rPr>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4">
            <w:pPr>
              <w:spacing w:line="261.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Trong đó: Cá nhân cư trú có hợp đồng lao động</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5">
            <w:pPr>
              <w:spacing w:line="261.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[17]</w:t>
            </w:r>
          </w:p>
        </w:tc>
        <w:tc>
          <w:tcPr>
            <w:tcBorders>
              <w:top w:color="000000"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6">
            <w:pPr>
              <w:spacing w:line="261.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Người</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7">
            <w:pPr>
              <w:spacing w:line="261.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rHeight w:val="620" w:hRule="atLeast"/>
          <w:tblHeader w:val="0"/>
        </w:trPr>
        <w:tc>
          <w:tcPr>
            <w:tcBorders>
              <w:top w:color="000000"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8">
            <w:pPr>
              <w:spacing w:line="261.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9">
            <w:pPr>
              <w:spacing w:line="261.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Tổng số cá nhân đã khấu trừ thuế [18]=[19]+[20]</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A">
            <w:pPr>
              <w:spacing w:line="261.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[18]</w:t>
            </w:r>
          </w:p>
        </w:tc>
        <w:tc>
          <w:tcPr>
            <w:tcBorders>
              <w:top w:color="000000"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B">
            <w:pPr>
              <w:spacing w:line="261.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Người</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C">
            <w:pPr>
              <w:spacing w:line="261.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rHeight w:val="530" w:hRule="atLeast"/>
          <w:tblHeader w:val="0"/>
        </w:trPr>
        <w:tc>
          <w:tcPr>
            <w:tcBorders>
              <w:top w:color="000000"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D">
            <w:pPr>
              <w:spacing w:line="261.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E">
            <w:pPr>
              <w:spacing w:line="261.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Cá nhân cư trú</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F">
            <w:pPr>
              <w:spacing w:line="261.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[19]</w:t>
            </w:r>
          </w:p>
        </w:tc>
        <w:tc>
          <w:tcPr>
            <w:tcBorders>
              <w:top w:color="000000"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0">
            <w:pPr>
              <w:spacing w:line="261.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Người</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1">
            <w:pPr>
              <w:spacing w:line="261.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rHeight w:val="470" w:hRule="atLeast"/>
          <w:tblHeader w:val="0"/>
        </w:trPr>
        <w:tc>
          <w:tcPr>
            <w:tcBorders>
              <w:top w:color="000000"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2">
            <w:pPr>
              <w:spacing w:line="261.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2.2</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3">
            <w:pPr>
              <w:spacing w:line="261.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Cá nhân không cư trú</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4">
            <w:pPr>
              <w:spacing w:line="261.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[20]</w:t>
            </w:r>
          </w:p>
        </w:tc>
        <w:tc>
          <w:tcPr>
            <w:tcBorders>
              <w:top w:color="000000"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5">
            <w:pPr>
              <w:spacing w:line="261.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Người</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6">
            <w:pPr>
              <w:spacing w:line="261.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rHeight w:val="740" w:hRule="atLeast"/>
          <w:tblHeader w:val="0"/>
        </w:trPr>
        <w:tc>
          <w:tcPr>
            <w:tcBorders>
              <w:top w:color="000000"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7">
            <w:pPr>
              <w:spacing w:line="261.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8">
            <w:pPr>
              <w:spacing w:line="261.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Tổng số cá nhân thuộc diện được miễn, giảm thuế theo Hiệp định tránh đánh thuế hai lần</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9">
            <w:pPr>
              <w:spacing w:line="261.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[21]</w:t>
            </w:r>
          </w:p>
        </w:tc>
        <w:tc>
          <w:tcPr>
            <w:tcBorders>
              <w:top w:color="000000"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A">
            <w:pPr>
              <w:spacing w:line="261.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Người</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B">
            <w:pPr>
              <w:spacing w:line="261.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tc>
      </w:tr>
      <w:tr>
        <w:trPr>
          <w:cantSplit w:val="0"/>
          <w:trHeight w:val="620" w:hRule="atLeast"/>
          <w:tblHeader w:val="0"/>
        </w:trPr>
        <w:tc>
          <w:tcPr>
            <w:tcBorders>
              <w:top w:color="000000"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C">
            <w:pPr>
              <w:spacing w:line="261.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4</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D">
            <w:pPr>
              <w:spacing w:line="261.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Tổng số cá nhân giảm trừ gia cảnh</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E">
            <w:pPr>
              <w:spacing w:line="261.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[22]</w:t>
            </w:r>
          </w:p>
        </w:tc>
        <w:tc>
          <w:tcPr>
            <w:tcBorders>
              <w:top w:color="000000"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F">
            <w:pPr>
              <w:spacing w:line="261.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Người</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0">
            <w:pPr>
              <w:spacing w:line="261.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rHeight w:val="740" w:hRule="atLeast"/>
          <w:tblHeader w:val="0"/>
        </w:trPr>
        <w:tc>
          <w:tcPr>
            <w:tcBorders>
              <w:top w:color="000000"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1">
            <w:pPr>
              <w:spacing w:line="261.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5</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2">
            <w:pPr>
              <w:spacing w:line="261.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Tổng thu nhập chịu thuế trả cho cá nhân [23]=[24]+[25]</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3">
            <w:pPr>
              <w:spacing w:line="261.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[23]</w:t>
            </w:r>
          </w:p>
        </w:tc>
        <w:tc>
          <w:tcPr>
            <w:tcBorders>
              <w:top w:color="000000"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4">
            <w:pPr>
              <w:spacing w:line="261.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VNĐ</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5">
            <w:pPr>
              <w:spacing w:line="261.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rHeight w:val="545" w:hRule="atLeast"/>
          <w:tblHeader w:val="0"/>
        </w:trPr>
        <w:tc>
          <w:tcPr>
            <w:tcBorders>
              <w:top w:color="000000"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6">
            <w:pPr>
              <w:spacing w:line="261.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5.1</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7">
            <w:pPr>
              <w:spacing w:line="261.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Cá nhân cư trú</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8">
            <w:pPr>
              <w:spacing w:line="261.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[24]</w:t>
            </w:r>
          </w:p>
        </w:tc>
        <w:tc>
          <w:tcPr>
            <w:tcBorders>
              <w:top w:color="000000"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9">
            <w:pPr>
              <w:spacing w:line="261.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VNĐ</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A">
            <w:pPr>
              <w:spacing w:line="261.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rHeight w:val="545" w:hRule="atLeast"/>
          <w:tblHeader w:val="0"/>
        </w:trPr>
        <w:tc>
          <w:tcPr>
            <w:tcBorders>
              <w:top w:color="000000"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B">
            <w:pPr>
              <w:spacing w:line="261.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5.2</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C">
            <w:pPr>
              <w:spacing w:line="261.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Cá nhân không cư trú</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D">
            <w:pPr>
              <w:spacing w:line="261.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[25]</w:t>
            </w:r>
          </w:p>
        </w:tc>
        <w:tc>
          <w:tcPr>
            <w:tcBorders>
              <w:top w:color="000000"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E">
            <w:pPr>
              <w:spacing w:line="261.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VNĐ</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F">
            <w:pPr>
              <w:spacing w:line="261.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rHeight w:val="1265" w:hRule="atLeast"/>
          <w:tblHeader w:val="0"/>
        </w:trPr>
        <w:tc>
          <w:tcPr>
            <w:tcBorders>
              <w:top w:color="000000"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0">
            <w:pPr>
              <w:spacing w:line="261.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5.3</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1">
            <w:pPr>
              <w:spacing w:line="261.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Trong đó: Tổng thu nhập chịu thuế từ tiền phí mua bảo hiểm nhân thọ, bảo hiểm không bắt buộc khác của doanh nghiệp bảo hiểm không thành lập tại Việt Nam cho người lao động</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2">
            <w:pPr>
              <w:spacing w:line="261.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[26]</w:t>
            </w:r>
          </w:p>
        </w:tc>
        <w:tc>
          <w:tcPr>
            <w:tcBorders>
              <w:top w:color="000000"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3">
            <w:pPr>
              <w:spacing w:line="261.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VNĐ</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4">
            <w:pPr>
              <w:spacing w:line="261.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rHeight w:val="740" w:hRule="atLeast"/>
          <w:tblHeader w:val="0"/>
        </w:trPr>
        <w:tc>
          <w:tcPr>
            <w:tcBorders>
              <w:top w:color="000000"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5">
            <w:pPr>
              <w:spacing w:line="261.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6</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6">
            <w:pPr>
              <w:spacing w:line="261.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Trong đó tổng thu nhập chịu thuế được miễn theo quy định của Hợp đồng dầu khí</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7">
            <w:pPr>
              <w:spacing w:line="261.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[27]</w:t>
            </w:r>
          </w:p>
        </w:tc>
        <w:tc>
          <w:tcPr>
            <w:tcBorders>
              <w:top w:color="000000"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8">
            <w:pPr>
              <w:spacing w:line="261.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VNĐ</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9">
            <w:pPr>
              <w:spacing w:line="261.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rHeight w:val="740" w:hRule="atLeast"/>
          <w:tblHeader w:val="0"/>
        </w:trPr>
        <w:tc>
          <w:tcPr>
            <w:tcBorders>
              <w:top w:color="000000"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A">
            <w:pPr>
              <w:spacing w:line="261.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7</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B">
            <w:pPr>
              <w:spacing w:line="261.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Tổng thu nhập chịu thuế trả cho cá nhân thuộc diện phải khấu trừ thuế [28]=[29]+[30]</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C">
            <w:pPr>
              <w:spacing w:line="261.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[28]</w:t>
            </w:r>
          </w:p>
        </w:tc>
        <w:tc>
          <w:tcPr>
            <w:tcBorders>
              <w:top w:color="000000"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D">
            <w:pPr>
              <w:spacing w:line="261.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VNĐ</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E">
            <w:pPr>
              <w:spacing w:line="261.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rHeight w:val="620" w:hRule="atLeast"/>
          <w:tblHeader w:val="0"/>
        </w:trPr>
        <w:tc>
          <w:tcPr>
            <w:tcBorders>
              <w:top w:color="000000"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F">
            <w:pPr>
              <w:spacing w:line="261.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7.1</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60">
            <w:pPr>
              <w:spacing w:line="261.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Cá nhân cư trú</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61">
            <w:pPr>
              <w:spacing w:line="261.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[29]</w:t>
            </w:r>
          </w:p>
        </w:tc>
        <w:tc>
          <w:tcPr>
            <w:tcBorders>
              <w:top w:color="000000"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62">
            <w:pPr>
              <w:spacing w:line="261.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VNĐ</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63">
            <w:pPr>
              <w:spacing w:line="261.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rHeight w:val="620" w:hRule="atLeast"/>
          <w:tblHeader w:val="0"/>
        </w:trPr>
        <w:tc>
          <w:tcPr>
            <w:tcBorders>
              <w:top w:color="000000"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64">
            <w:pPr>
              <w:spacing w:line="261.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7.2</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65">
            <w:pPr>
              <w:spacing w:line="261.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Cá nhân không cư trú</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66">
            <w:pPr>
              <w:spacing w:line="261.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[30]</w:t>
            </w:r>
          </w:p>
        </w:tc>
        <w:tc>
          <w:tcPr>
            <w:tcBorders>
              <w:top w:color="000000"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67">
            <w:pPr>
              <w:spacing w:line="261.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VNĐ</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68">
            <w:pPr>
              <w:spacing w:line="261.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rHeight w:val="740" w:hRule="atLeast"/>
          <w:tblHeader w:val="0"/>
        </w:trPr>
        <w:tc>
          <w:tcPr>
            <w:tcBorders>
              <w:top w:color="000000"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69">
            <w:pPr>
              <w:spacing w:line="261.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8</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6A">
            <w:pPr>
              <w:spacing w:line="261.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Tổng số thuế thu nhập cá nhân đã khấu trừ [31]=[32]+[33]</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6B">
            <w:pPr>
              <w:spacing w:line="261.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[31]</w:t>
            </w:r>
          </w:p>
        </w:tc>
        <w:tc>
          <w:tcPr>
            <w:tcBorders>
              <w:top w:color="000000"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6C">
            <w:pPr>
              <w:spacing w:line="261.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VNĐ</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6D">
            <w:pPr>
              <w:spacing w:line="261.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rHeight w:val="620" w:hRule="atLeast"/>
          <w:tblHeader w:val="0"/>
        </w:trPr>
        <w:tc>
          <w:tcPr>
            <w:tcBorders>
              <w:top w:color="000000"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6E">
            <w:pPr>
              <w:spacing w:line="261.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8.1</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6F">
            <w:pPr>
              <w:spacing w:line="261.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Cá nhân cư trú</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70">
            <w:pPr>
              <w:spacing w:line="261.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[32]</w:t>
            </w:r>
          </w:p>
        </w:tc>
        <w:tc>
          <w:tcPr>
            <w:tcBorders>
              <w:top w:color="000000"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71">
            <w:pPr>
              <w:spacing w:line="261.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VNĐ</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72">
            <w:pPr>
              <w:spacing w:line="261.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rHeight w:val="620" w:hRule="atLeast"/>
          <w:tblHeader w:val="0"/>
        </w:trPr>
        <w:tc>
          <w:tcPr>
            <w:tcBorders>
              <w:top w:color="000000"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73">
            <w:pPr>
              <w:spacing w:line="261.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8.2</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74">
            <w:pPr>
              <w:spacing w:line="261.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Cá nhân không cư trú</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75">
            <w:pPr>
              <w:spacing w:line="261.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[33]</w:t>
            </w:r>
          </w:p>
        </w:tc>
        <w:tc>
          <w:tcPr>
            <w:tcBorders>
              <w:top w:color="000000"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76">
            <w:pPr>
              <w:spacing w:line="261.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VNĐ</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77">
            <w:pPr>
              <w:spacing w:line="261.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rHeight w:val="1265" w:hRule="atLeast"/>
          <w:tblHeader w:val="0"/>
        </w:trPr>
        <w:tc>
          <w:tcPr>
            <w:tcBorders>
              <w:top w:color="000000"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78">
            <w:pPr>
              <w:spacing w:line="261.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8.3</w:t>
            </w:r>
          </w:p>
        </w:tc>
        <w:tc>
          <w:tcPr>
            <w:tcBorders>
              <w:top w:color="000000"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79">
            <w:pPr>
              <w:spacing w:line="261.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Trong đó: Tổng số thuế thu nhập cá nhân đã khấu trừ trên tiền phí mua bảo hiểm nhân thọ, bảo hiểm không bắt buộc khác của doanh nghiệp bảo hiểm không thành lập tại Việt Nam cho người lao động</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7A">
            <w:pPr>
              <w:spacing w:line="261.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[34]</w:t>
            </w:r>
          </w:p>
        </w:tc>
        <w:tc>
          <w:tcPr>
            <w:tcBorders>
              <w:top w:color="000000"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7B">
            <w:pPr>
              <w:spacing w:line="261.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VNĐ</w:t>
            </w:r>
          </w:p>
        </w:tc>
        <w:tc>
          <w:tcPr>
            <w:tcBorders>
              <w:top w:color="000000"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7C">
            <w:pPr>
              <w:spacing w:line="261.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bl>
    <w:p w:rsidR="00000000" w:rsidDel="00000000" w:rsidP="00000000" w:rsidRDefault="00000000" w:rsidRPr="00000000" w14:paraId="0000007D">
      <w:pPr>
        <w:spacing w:after="120" w:before="120" w:line="261.5995384615385" w:lineRule="auto"/>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II. NGHĨA VỤ QUYẾT TOÁN THAY CHO CÁ NHÂN</w:t>
      </w:r>
    </w:p>
    <w:tbl>
      <w:tblPr>
        <w:tblStyle w:val="Table2"/>
        <w:tblW w:w="9025.511811023624"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97.5415444203496"/>
        <w:gridCol w:w="4944.757575406167"/>
        <w:gridCol w:w="996.926930525437"/>
        <w:gridCol w:w="983.6345714517645"/>
        <w:gridCol w:w="1302.6511892199046"/>
        <w:tblGridChange w:id="0">
          <w:tblGrid>
            <w:gridCol w:w="797.5415444203496"/>
            <w:gridCol w:w="4944.757575406167"/>
            <w:gridCol w:w="996.926930525437"/>
            <w:gridCol w:w="983.6345714517645"/>
            <w:gridCol w:w="1302.6511892199046"/>
          </w:tblGrid>
        </w:tblGridChange>
      </w:tblGrid>
      <w:tr>
        <w:trPr>
          <w:cantSplit w:val="0"/>
          <w:trHeight w:val="740" w:hRule="atLeast"/>
          <w:tblHeader w:val="0"/>
        </w:trPr>
        <w:tc>
          <w:tcPr>
            <w:tcBorders>
              <w:top w:color="000000"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7E">
            <w:pPr>
              <w:spacing w:line="261.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STT</w:t>
            </w:r>
          </w:p>
        </w:tc>
        <w:tc>
          <w:tcPr>
            <w:tcBorders>
              <w:top w:color="000000"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7F">
            <w:pPr>
              <w:spacing w:line="261.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Chỉ tiêu</w:t>
            </w:r>
          </w:p>
        </w:tc>
        <w:tc>
          <w:tcPr>
            <w:tcBorders>
              <w:top w:color="000000"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80">
            <w:pPr>
              <w:spacing w:line="261.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Mã chỉ tiêu</w:t>
            </w:r>
          </w:p>
        </w:tc>
        <w:tc>
          <w:tcPr>
            <w:tcBorders>
              <w:top w:color="000000"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81">
            <w:pPr>
              <w:spacing w:line="261.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Đơn vị tính</w:t>
            </w:r>
          </w:p>
        </w:tc>
        <w:tc>
          <w:tcPr>
            <w:tcBorders>
              <w:top w:color="000000"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82">
            <w:pPr>
              <w:spacing w:line="261.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Số người/ Số tiền</w:t>
            </w:r>
          </w:p>
        </w:tc>
      </w:tr>
      <w:tr>
        <w:trPr>
          <w:cantSplit w:val="0"/>
          <w:trHeight w:val="740" w:hRule="atLeast"/>
          <w:tblHeader w:val="0"/>
        </w:trPr>
        <w:tc>
          <w:tcPr>
            <w:tcBorders>
              <w:top w:color="000000" w:space="0" w:sz="0" w:val="nil"/>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83">
            <w:pPr>
              <w:spacing w:line="261.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84">
            <w:pPr>
              <w:spacing w:line="261.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Tổng số cá nhân uỷ quyền cho tổ chức, cá nhân trả thu nhập quyết toán thay</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85">
            <w:pPr>
              <w:spacing w:line="261.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[35]</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86">
            <w:pPr>
              <w:spacing w:line="261.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Người</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87">
            <w:pPr>
              <w:spacing w:line="261.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rHeight w:val="620" w:hRule="atLeast"/>
          <w:tblHeader w:val="0"/>
        </w:trPr>
        <w:tc>
          <w:tcPr>
            <w:vMerge w:val="restart"/>
            <w:tcBorders>
              <w:top w:color="000000" w:space="0" w:sz="0" w:val="nil"/>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88">
            <w:pPr>
              <w:spacing w:line="261.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89">
            <w:pPr>
              <w:spacing w:line="261.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Tổng số thuế thu nhập cá nhân đã khấu trừ</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8A">
            <w:pPr>
              <w:spacing w:line="261.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[36]</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8B">
            <w:pPr>
              <w:spacing w:line="261.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VNĐ</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8C">
            <w:pPr>
              <w:spacing w:line="261.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rHeight w:val="1010" w:hRule="atLeast"/>
          <w:tblHeader w:val="0"/>
        </w:trPr>
        <w:tc>
          <w:tcPr>
            <w:vMerge w:val="continue"/>
            <w:tcBorders>
              <w:top w:color="000000" w:space="0" w:sz="0" w:val="nil"/>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8D">
            <w:pPr>
              <w:rPr>
                <w:rFonts w:ascii="Times New Roman" w:cs="Times New Roman" w:eastAsia="Times New Roman" w:hAnsi="Times New Roman"/>
                <w:sz w:val="20"/>
                <w:szCs w:val="20"/>
              </w:rPr>
            </w:pPr>
            <w:r w:rsidDel="00000000" w:rsidR="00000000" w:rsidRPr="00000000">
              <w:rPr>
                <w:rtl w:val="0"/>
              </w:rPr>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8E">
            <w:pPr>
              <w:spacing w:line="261.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Trong đó: Số thuế thu nhập cá nhân đã khấu trừ tại tổ chức trước khi điều chuyển (</w:t>
            </w:r>
            <w:r w:rsidDel="00000000" w:rsidR="00000000" w:rsidRPr="00000000">
              <w:rPr>
                <w:rFonts w:ascii="Times New Roman" w:cs="Times New Roman" w:eastAsia="Times New Roman" w:hAnsi="Times New Roman"/>
                <w:rtl w:val="0"/>
              </w:rPr>
              <w:t xml:space="preserve">trường hợp có đánh dấu vào chỉ tiêu [04])</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8F">
            <w:pPr>
              <w:spacing w:line="261.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[37]</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90">
            <w:pPr>
              <w:spacing w:line="261.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VNĐ</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91">
            <w:pPr>
              <w:spacing w:line="261.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rHeight w:val="545" w:hRule="atLeast"/>
          <w:tblHeader w:val="0"/>
        </w:trPr>
        <w:tc>
          <w:tcPr>
            <w:tcBorders>
              <w:top w:color="000000" w:space="0" w:sz="0" w:val="nil"/>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92">
            <w:pPr>
              <w:spacing w:line="261.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93">
            <w:pPr>
              <w:spacing w:line="261.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Tổng số thuế thu nhập cá nhân phải nộp</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94">
            <w:pPr>
              <w:spacing w:line="261.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[38]</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95">
            <w:pPr>
              <w:spacing w:line="261.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VNĐ</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96">
            <w:pPr>
              <w:spacing w:line="261.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rHeight w:val="995" w:hRule="atLeast"/>
          <w:tblHeader w:val="0"/>
        </w:trPr>
        <w:tc>
          <w:tcPr>
            <w:tcBorders>
              <w:top w:color="000000" w:space="0" w:sz="0" w:val="nil"/>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97">
            <w:pPr>
              <w:spacing w:line="261.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98">
            <w:pPr>
              <w:spacing w:line="261.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Tổng số thuế thu nhập cá nhân được miễn do cá nhân có số thuế còn phải nộp sau ủy quyền quyết toán từ 50.000 đồng trở xuống</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99">
            <w:pPr>
              <w:spacing w:line="261.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[39]</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9A">
            <w:pPr>
              <w:spacing w:line="261.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VNĐ</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9B">
            <w:pPr>
              <w:spacing w:line="261.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rHeight w:val="740" w:hRule="atLeast"/>
          <w:tblHeader w:val="0"/>
        </w:trPr>
        <w:tc>
          <w:tcPr>
            <w:tcBorders>
              <w:top w:color="000000" w:space="0" w:sz="0" w:val="nil"/>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9C">
            <w:pPr>
              <w:spacing w:line="261.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9D">
            <w:pPr>
              <w:spacing w:line="261.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Tổng số thuế thu nhập cá nhân còn phải nộp</w:t>
            </w:r>
          </w:p>
          <w:p w:rsidR="00000000" w:rsidDel="00000000" w:rsidP="00000000" w:rsidRDefault="00000000" w:rsidRPr="00000000" w14:paraId="0000009E">
            <w:pPr>
              <w:spacing w:line="261.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[40] = ([38] – [36] – [39]) &gt;0</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9F">
            <w:pPr>
              <w:spacing w:line="261.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[40]</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A0">
            <w:pPr>
              <w:spacing w:line="261.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VNĐ</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A1">
            <w:pPr>
              <w:spacing w:line="261.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rHeight w:val="740" w:hRule="atLeast"/>
          <w:tblHeader w:val="0"/>
        </w:trPr>
        <w:tc>
          <w:tcPr>
            <w:tcBorders>
              <w:top w:color="000000" w:space="0" w:sz="0" w:val="nil"/>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A2">
            <w:pPr>
              <w:spacing w:line="261.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A3">
            <w:pPr>
              <w:spacing w:line="261.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Tổng số thuế thu nhập cá nhân đã nộp thừa</w:t>
            </w:r>
          </w:p>
          <w:p w:rsidR="00000000" w:rsidDel="00000000" w:rsidP="00000000" w:rsidRDefault="00000000" w:rsidRPr="00000000" w14:paraId="000000A4">
            <w:pPr>
              <w:spacing w:line="261.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[41] = ([38] – [36] – [39]) &lt;0</w:t>
            </w:r>
          </w:p>
        </w:tc>
        <w:tc>
          <w:tcPr>
            <w:tcBorders>
              <w:top w:color="000000" w:space="0" w:sz="0" w:val="nil"/>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A5">
            <w:pPr>
              <w:spacing w:line="261.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[41]</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A6">
            <w:pPr>
              <w:spacing w:line="261.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VNĐ</w:t>
            </w:r>
          </w:p>
        </w:tc>
        <w:tc>
          <w:tcPr>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A7">
            <w:pPr>
              <w:spacing w:line="261.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bl>
    <w:p w:rsidR="00000000" w:rsidDel="00000000" w:rsidP="00000000" w:rsidRDefault="00000000" w:rsidRPr="00000000" w14:paraId="000000A8">
      <w:pPr>
        <w:spacing w:line="247.1995384615385" w:lineRule="auto"/>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 </w:t>
      </w:r>
    </w:p>
    <w:p w:rsidR="00000000" w:rsidDel="00000000" w:rsidP="00000000" w:rsidRDefault="00000000" w:rsidRPr="00000000" w14:paraId="000000A9">
      <w:pPr>
        <w:spacing w:line="247.1995384615385"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Tôi cam đoan số liệu khai trên là đúng và chịu trách nhiệm trước pháp luật về những số liệu đã khai./.</w:t>
      </w:r>
    </w:p>
    <w:tbl>
      <w:tblPr>
        <w:tblStyle w:val="Table3"/>
        <w:tblW w:w="96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285"/>
        <w:gridCol w:w="6390"/>
        <w:tblGridChange w:id="0">
          <w:tblGrid>
            <w:gridCol w:w="3285"/>
            <w:gridCol w:w="6390"/>
          </w:tblGrid>
        </w:tblGridChange>
      </w:tblGrid>
      <w:tr>
        <w:trPr>
          <w:cantSplit w:val="0"/>
          <w:trHeight w:val="1925"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AA">
            <w:pPr>
              <w:spacing w:line="247.2" w:lineRule="auto"/>
              <w:ind w:firstLine="12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AB">
            <w:pPr>
              <w:spacing w:line="247.1995384615385" w:lineRule="auto"/>
              <w:ind w:firstLine="120"/>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AC">
            <w:pPr>
              <w:spacing w:line="247.1995384615385" w:lineRule="auto"/>
              <w:ind w:firstLine="120"/>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AD">
            <w:pPr>
              <w:spacing w:line="247.1995384615385" w:lineRule="auto"/>
              <w:ind w:firstLine="12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NHÂN VIÊN ĐẠI LÝ THUẾ</w:t>
            </w:r>
          </w:p>
          <w:p w:rsidR="00000000" w:rsidDel="00000000" w:rsidP="00000000" w:rsidRDefault="00000000" w:rsidRPr="00000000" w14:paraId="000000AE">
            <w:pPr>
              <w:spacing w:line="247.1995384615385" w:lineRule="auto"/>
              <w:ind w:firstLine="1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Họ và tên: ……………………..</w:t>
            </w:r>
          </w:p>
          <w:p w:rsidR="00000000" w:rsidDel="00000000" w:rsidP="00000000" w:rsidRDefault="00000000" w:rsidRPr="00000000" w14:paraId="000000AF">
            <w:pPr>
              <w:spacing w:line="247.1995384615385" w:lineRule="auto"/>
              <w:ind w:firstLine="1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Chứng chỉ hành nghề số:............</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B0">
            <w:pPr>
              <w:rPr>
                <w:rFonts w:ascii="Times New Roman" w:cs="Times New Roman" w:eastAsia="Times New Roman" w:hAnsi="Times New Roman"/>
                <w:sz w:val="20"/>
                <w:szCs w:val="20"/>
              </w:rPr>
            </w:pPr>
            <w:r w:rsidDel="00000000" w:rsidR="00000000" w:rsidRPr="00000000">
              <w:rPr>
                <w:rtl w:val="0"/>
              </w:rPr>
            </w:r>
          </w:p>
          <w:tbl>
            <w:tblPr>
              <w:tblStyle w:val="Table4"/>
              <w:tblW w:w="5127.42604568468"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127.42604568468"/>
              <w:tblGridChange w:id="0">
                <w:tblGrid>
                  <w:gridCol w:w="5127.42604568468"/>
                </w:tblGrid>
              </w:tblGridChange>
            </w:tblGrid>
            <w:tr>
              <w:trPr>
                <w:cantSplit w:val="0"/>
                <w:trHeight w:val="605"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bottom"/>
                </w:tcPr>
                <w:p w:rsidR="00000000" w:rsidDel="00000000" w:rsidP="00000000" w:rsidRDefault="00000000" w:rsidRPr="00000000" w14:paraId="000000B1">
                  <w:pPr>
                    <w:spacing w:line="247.20042857142857" w:lineRule="auto"/>
                    <w:jc w:val="cente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 ngày ... tháng … năm …</w:t>
                  </w:r>
                </w:p>
              </w:tc>
            </w:tr>
            <w:tr>
              <w:trPr>
                <w:cantSplit w:val="0"/>
                <w:trHeight w:val="815"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bottom"/>
                </w:tcPr>
                <w:p w:rsidR="00000000" w:rsidDel="00000000" w:rsidP="00000000" w:rsidRDefault="00000000" w:rsidRPr="00000000" w14:paraId="000000B2">
                  <w:pPr>
                    <w:spacing w:line="247.1995384615385"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rtl w:val="0"/>
                    </w:rPr>
                    <w:t xml:space="preserve">NGƯỜI NỘP THUẾ</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b w:val="1"/>
                      <w:sz w:val="26"/>
                      <w:szCs w:val="26"/>
                      <w:rtl w:val="0"/>
                    </w:rPr>
                    <w:t xml:space="preserve">hoặc</w:t>
                  </w:r>
                </w:p>
                <w:p w:rsidR="00000000" w:rsidDel="00000000" w:rsidP="00000000" w:rsidRDefault="00000000" w:rsidRPr="00000000" w14:paraId="000000B3">
                  <w:pPr>
                    <w:spacing w:line="247.1995384615385"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ĐẠI DIỆN HỢP PHÁP CỦA NGƯỜI NỘP THUẾ</w:t>
                  </w:r>
                </w:p>
              </w:tc>
            </w:tr>
            <w:tr>
              <w:trPr>
                <w:cantSplit w:val="0"/>
                <w:trHeight w:val="62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center"/>
                </w:tcPr>
                <w:p w:rsidR="00000000" w:rsidDel="00000000" w:rsidP="00000000" w:rsidRDefault="00000000" w:rsidRPr="00000000" w14:paraId="000000B4">
                  <w:pPr>
                    <w:spacing w:line="247.2" w:lineRule="auto"/>
                    <w:ind w:firstLine="180"/>
                    <w:jc w:val="center"/>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(Chữ ký, ghi rõ họ tên; chức vụ và đóng dấu (nếu có)/Ký điện tử)</w:t>
                  </w:r>
                </w:p>
              </w:tc>
            </w:tr>
          </w:tbl>
          <w:p w:rsidR="00000000" w:rsidDel="00000000" w:rsidP="00000000" w:rsidRDefault="00000000" w:rsidRPr="00000000" w14:paraId="000000B5">
            <w:pPr>
              <w:rPr>
                <w:rFonts w:ascii="Times New Roman" w:cs="Times New Roman" w:eastAsia="Times New Roman" w:hAnsi="Times New Roman"/>
                <w:sz w:val="20"/>
                <w:szCs w:val="20"/>
              </w:rPr>
            </w:pPr>
            <w:r w:rsidDel="00000000" w:rsidR="00000000" w:rsidRPr="00000000">
              <w:rPr>
                <w:rtl w:val="0"/>
              </w:rPr>
            </w:r>
          </w:p>
        </w:tc>
      </w:tr>
    </w:tbl>
    <w:p w:rsidR="00000000" w:rsidDel="00000000" w:rsidP="00000000" w:rsidRDefault="00000000" w:rsidRPr="00000000" w14:paraId="000000B6">
      <w:pPr>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 </w:t>
      </w:r>
    </w:p>
    <w:p w:rsidR="00000000" w:rsidDel="00000000" w:rsidP="00000000" w:rsidRDefault="00000000" w:rsidRPr="00000000" w14:paraId="000000B7">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sz w:val="28"/>
          <w:szCs w:val="28"/>
        </w:rPr>
        <w:drawing>
          <wp:inline distB="114300" distT="114300" distL="114300" distR="114300">
            <wp:extent cx="1778000" cy="25400"/>
            <wp:effectExtent b="0" l="0" r="0" 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778000" cy="25400"/>
                    </a:xfrm>
                    <a:prstGeom prst="rect"/>
                    <a:ln/>
                  </pic:spPr>
                </pic:pic>
              </a:graphicData>
            </a:graphic>
          </wp:inline>
        </w:drawing>
      </w:r>
      <w:r w:rsidDel="00000000" w:rsidR="00000000" w:rsidRPr="00000000">
        <w:rPr>
          <w:rtl w:val="0"/>
        </w:rPr>
      </w:r>
    </w:p>
    <w:p w:rsidR="00000000" w:rsidDel="00000000" w:rsidP="00000000" w:rsidRDefault="00000000" w:rsidRPr="00000000" w14:paraId="000000B8">
      <w:pPr>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Ghi chú:</w:t>
      </w:r>
    </w:p>
    <w:p w:rsidR="00000000" w:rsidDel="00000000" w:rsidP="00000000" w:rsidRDefault="00000000" w:rsidRPr="00000000" w14:paraId="000000B9">
      <w:pPr>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 Kỳ tính thuế tại chỉ tiêu [01] trong mọi trường hợp quyết toán thuế TNCN của tổ chức, cá nhân trả thu nhập là theo năm dương lịch.</w:t>
      </w:r>
    </w:p>
    <w:p w:rsidR="00000000" w:rsidDel="00000000" w:rsidP="00000000" w:rsidRDefault="00000000" w:rsidRPr="00000000" w14:paraId="000000BA">
      <w:pPr>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 Tổ chức trả thu nhập khi quyết toán thuế TNCN chỉ phải khai thông tin tổng hợp tại Tờ khai này mà không phải khai vào Bảng kê 05-1/BK-TNCN đối với các cá nhân sau đây: Cán bộ, công chức có hệ số lương quy định tại bảng lương ban hành kèm theo Quyết định số 128/QĐ/TW ngày 14/12/2004 của Ban bí thư Trung ương Đảng; bảng lương ban hành kèm theo Nghị quyết số 730/2004/NQ-UBTVQH11 ngày 30/9/2004 của Uỷ ban thường vụ Quốc hội; bậc 3 Bảng 1 chuyên gia cao cấp, mức 1 - 2 Bảng lương cấp bậc quân hàm theo Nghị định số 204/2004/NĐ-CP ngày 14/12/2004 của Chính phủ.</w:t>
      </w:r>
    </w:p>
    <w:p w:rsidR="00000000" w:rsidDel="00000000" w:rsidP="00000000" w:rsidRDefault="00000000" w:rsidRPr="00000000" w14:paraId="000000BB">
      <w:pPr>
        <w:ind w:right="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BC">
      <w:pPr>
        <w:rPr>
          <w:rFonts w:ascii="Times New Roman" w:cs="Times New Roman" w:eastAsia="Times New Roman" w:hAnsi="Times New Roman"/>
          <w:sz w:val="20"/>
          <w:szCs w:val="20"/>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vi"/>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