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3920126</wp:posOffset>
                </wp:positionH>
                <wp:positionV relativeFrom="paragraph">
                  <wp:posOffset>-556600</wp:posOffset>
                </wp:positionV>
                <wp:extent cx="2199958" cy="80486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7121" y="3357306"/>
                          <a:ext cx="2337758" cy="84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6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08/CK-TNCN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Thông tư số 80/2021/TT-BTC ngày 29 tháng 9 năm 2021 của Bộ trưởng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3920126</wp:posOffset>
                </wp:positionH>
                <wp:positionV relativeFrom="paragraph">
                  <wp:posOffset>-556600</wp:posOffset>
                </wp:positionV>
                <wp:extent cx="2199958" cy="804863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9958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BẢN CAM KẾT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(Áp dụng khi cá nhân nhận thu nhập và ước tính tổng thu nhập trong năm dương lịch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chưa đến mức chịu thuế TNCN) 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Kính gửi: CÔNG TY TNHH DỊCH VỤ TƯ VẤN ANPHA</w:t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Tên tôi là: NGUYỄN THỊ MY </w: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00.0" w:type="dxa"/>
        <w:jc w:val="left"/>
        <w:tblInd w:w="-105.0" w:type="dxa"/>
        <w:tblLayout w:type="fixed"/>
        <w:tblLook w:val="0400"/>
      </w:tblPr>
      <w:tblGrid>
        <w:gridCol w:w="207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525"/>
        <w:gridCol w:w="495"/>
        <w:gridCol w:w="495"/>
        <w:tblGridChange w:id="0">
          <w:tblGrid>
            <w:gridCol w:w="2070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435"/>
            <w:gridCol w:w="525"/>
            <w:gridCol w:w="495"/>
            <w:gridCol w:w="495"/>
          </w:tblGrid>
        </w:tblGridChange>
      </w:tblGrid>
      <w:tr>
        <w:trPr>
          <w:cantSplit w:val="0"/>
          <w:trHeight w:val="419.4775390625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="276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Mã số thuế: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Địa chỉ cư trú: Số nhà xxx đường Bình Lợi, phường Bình Lợi Trung, TP. HCM, Việt Nam</w:t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cam kết rằng, năm 2026 tôi có tổng thu nhập từ tiền lương, tiền công thuộc diện phải khấu trừ thuế theo tỷ lệ 10%, nhưng theo ước tính tổng thu nhập trong năm của tôi không quá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186 triệu đồng (Ghi bằng chữ: Một trăm tám mươi sáu triệu đồng)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chưa đến mức phải nộp thuế TNCN. </w:t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Vì vậy, tôi đề nghị CÔNG TY TNHH DỊCH VỤ TƯ VẤN ANPHA căn cứ vào bản cam kết này để không khấu trừ thuế TNCN khi trả thu nhập cho tôi.</w:t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chịu trách nhiệm trước pháp luật về những số liệu đã khai./.</w:t>
      </w:r>
    </w:p>
    <w:p w:rsidR="00000000" w:rsidDel="00000000" w:rsidP="00000000" w:rsidRDefault="00000000" w:rsidRPr="00000000" w14:paraId="00000024">
      <w:pPr>
        <w:spacing w:after="0" w:before="0" w:line="276" w:lineRule="auto"/>
        <w:ind w:left="2880" w:firstLine="72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left="2880" w:firstLine="72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TP. Hồ Chí Minh, ngày 02 tháng 01 năm 2026</w:t>
      </w:r>
    </w:p>
    <w:p w:rsidR="00000000" w:rsidDel="00000000" w:rsidP="00000000" w:rsidRDefault="00000000" w:rsidRPr="00000000" w14:paraId="00000026">
      <w:pPr>
        <w:spacing w:after="0" w:line="276" w:lineRule="auto"/>
        <w:ind w:left="504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CÁ NHÂN CAM KẾT</w:t>
      </w:r>
    </w:p>
    <w:p w:rsidR="00000000" w:rsidDel="00000000" w:rsidP="00000000" w:rsidRDefault="00000000" w:rsidRPr="00000000" w14:paraId="00000027">
      <w:pPr>
        <w:spacing w:after="0" w:line="276" w:lineRule="auto"/>
        <w:ind w:left="5760" w:firstLine="334.48818897637807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(Ký, ghi rõ họ tên)</w:t>
      </w:r>
    </w:p>
    <w:p w:rsidR="00000000" w:rsidDel="00000000" w:rsidP="00000000" w:rsidRDefault="00000000" w:rsidRPr="00000000" w14:paraId="00000028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5040" w:firstLine="1196.220472440944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Nguyễn Thị My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17.3228346456694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61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61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61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61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61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61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61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616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616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616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616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616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A61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A61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61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616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616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616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61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16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6164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nhideWhenUsed w:val="1"/>
    <w:rsid w:val="00DA61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Jqzw6TKUjcB0oIz4d86l50L5w==">CgMxLjA4AHIhMWlUY1Z6X2dnU1ZPZFhjUnlsQjBuY0RJT1J2ekxRMHQ0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2026-01-14T13:10:00Z</dcterms:created>
  <dc:creator>Admin</dc:creator>
</cp:coreProperties>
</file>