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90.0" w:type="dxa"/>
        <w:jc w:val="left"/>
        <w:tblInd w:w="57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tblGridChange w:id="0">
          <w:tblGrid>
            <w:gridCol w:w="3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Mẫu số: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03-5/TNDN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(Ban hành kèm theo Thông tư số 80/2021/TT-BTC ngày 29 tháng 9 năm 2021 của Bộ trưởng Bộ Tài chính</w:t>
            </w:r>
          </w:p>
        </w:tc>
      </w:tr>
    </w:tbl>
    <w:p w:rsidR="00000000" w:rsidDel="00000000" w:rsidP="00000000" w:rsidRDefault="00000000" w:rsidRPr="00000000" w14:paraId="00000004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Phụ lục</w:t>
      </w:r>
    </w:p>
    <w:p w:rsidR="00000000" w:rsidDel="00000000" w:rsidP="00000000" w:rsidRDefault="00000000" w:rsidRPr="00000000" w14:paraId="00000005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THU NHẬP ĐỐI VỚI HOẠT ĐỘNG CHUYỂN NHƯỢNG BẤT ĐỘNG SẢN</w:t>
      </w:r>
    </w:p>
    <w:p w:rsidR="00000000" w:rsidDel="00000000" w:rsidP="00000000" w:rsidRDefault="00000000" w:rsidRPr="00000000" w14:paraId="00000006">
      <w:pPr>
        <w:spacing w:after="60" w:before="6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(Kèm theo tờ khai quyết toán thuế thu nhập doanh nghiệp số 03/TNDN)</w:t>
      </w:r>
    </w:p>
    <w:p w:rsidR="00000000" w:rsidDel="00000000" w:rsidP="00000000" w:rsidRDefault="00000000" w:rsidRPr="00000000" w14:paraId="00000007">
      <w:pPr>
        <w:spacing w:after="60" w:before="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[01]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Kỳ tính thuế:...........</w:t>
      </w:r>
    </w:p>
    <w:p w:rsidR="00000000" w:rsidDel="00000000" w:rsidP="00000000" w:rsidRDefault="00000000" w:rsidRPr="00000000" w14:paraId="00000008">
      <w:pPr>
        <w:spacing w:after="60" w:before="6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[02]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Tên người nộp thuế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60" w:before="6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[03]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Mã số thuế: ⬜⬜⬜⬜⬜⬜⬜⬜⬜⬜     ⬜⬜⬜⬜     </w:t>
        <w:tab/>
        <w:t xml:space="preserve">            </w:t>
        <w:tab/>
        <w:t xml:space="preserve">        </w:t>
        <w:tab/>
      </w:r>
    </w:p>
    <w:p w:rsidR="00000000" w:rsidDel="00000000" w:rsidP="00000000" w:rsidRDefault="00000000" w:rsidRPr="00000000" w14:paraId="0000000A">
      <w:pPr>
        <w:spacing w:after="60" w:before="120" w:lineRule="auto"/>
        <w:ind w:firstLine="560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Đơn vị tiền: Đồng Việt Nam</w:t>
      </w:r>
    </w:p>
    <w:tbl>
      <w:tblPr>
        <w:tblStyle w:val="Table2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5280"/>
        <w:gridCol w:w="1500"/>
        <w:gridCol w:w="1575"/>
        <w:tblGridChange w:id="0">
          <w:tblGrid>
            <w:gridCol w:w="600"/>
            <w:gridCol w:w="5280"/>
            <w:gridCol w:w="1500"/>
            <w:gridCol w:w="1575"/>
          </w:tblGrid>
        </w:tblGridChange>
      </w:tblGrid>
      <w:tr>
        <w:trPr>
          <w:cantSplit w:val="0"/>
          <w:trHeight w:val="549.47753906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ind w:left="-80" w:right="-8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Chỉ tiêu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Mã chỉ tiêu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Số tiền</w:t>
            </w:r>
          </w:p>
        </w:tc>
      </w:tr>
      <w:tr>
        <w:trPr>
          <w:cantSplit w:val="0"/>
          <w:trHeight w:val="534.47753906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(4)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Hoạt động chuyển nhượng bất động sản đã bàn giao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Doanh thu từ hoạt động chuyển nhượng bất động sản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[04]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 phí từ hoạt động chuyển nhượng bất động sản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[05]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Giá vốn của đất chuyển nhượng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[06]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Chi phí đền bù thiệt hại về đất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[07]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Chi phí đền bù thiệt hại về hoa màu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[08]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Chi phí cải tạo san lấp mặt bằng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[09]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Chi phí đầu tư xây dựng kết cấu hạ tầng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[10]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Chi phí khác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[11]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Thu nhập từ hoạt động chuyển nhượng bất động sản đã bàn giao trong kỳ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[12]=[04]-[05]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[12]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- Trong đó: thu nhập từ thực hiện dự án đầu tư - kinh doanh nhà ở xã hội để bán, cho thuê, cho thuê mua được hưởng ưu đãi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[13]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F">
      <w:pPr>
        <w:spacing w:after="60" w:before="120" w:lineRule="auto"/>
        <w:ind w:firstLine="5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Tôi cam đoan số liệu kê khai trên là đúng và chịu trách nhiệm trước pháp luật về số liệu đã kê khai./.</w:t>
      </w:r>
    </w:p>
    <w:tbl>
      <w:tblPr>
        <w:tblStyle w:val="Table3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10"/>
        <w:gridCol w:w="5415"/>
        <w:tblGridChange w:id="0">
          <w:tblGrid>
            <w:gridCol w:w="3510"/>
            <w:gridCol w:w="5415"/>
          </w:tblGrid>
        </w:tblGridChange>
      </w:tblGrid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ind w:firstLine="5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ind w:firstLine="4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NHÂN VIÊN ĐẠI LÝ THUẾ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ind w:firstLine="4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Họ và tên:.............................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ind w:firstLine="4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Chứng chỉ hành nghề số:......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..., ngày....... tháng....... năm.......</w:t>
            </w:r>
          </w:p>
          <w:p w:rsidR="00000000" w:rsidDel="00000000" w:rsidP="00000000" w:rsidRDefault="00000000" w:rsidRPr="00000000" w14:paraId="00000045">
            <w:pPr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NGƯỜI NỘP THUẾ hoặc</w:t>
            </w:r>
          </w:p>
          <w:p w:rsidR="00000000" w:rsidDel="00000000" w:rsidP="00000000" w:rsidRDefault="00000000" w:rsidRPr="00000000" w14:paraId="00000046">
            <w:pPr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ĐẠI DIỆN HỢP PHÁP CỦA NGƯỜI NỘP THUẾ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(Chữ ký, ghi rõ họ tên; chức vụ và đóng dấu (nếu có)/Ký điện tử)</w:t>
            </w:r>
          </w:p>
        </w:tc>
      </w:tr>
    </w:tbl>
    <w:p w:rsidR="00000000" w:rsidDel="00000000" w:rsidP="00000000" w:rsidRDefault="00000000" w:rsidRPr="00000000" w14:paraId="00000048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60" w:before="60" w:lineRule="auto"/>
        <w:ind w:firstLine="56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u w:val="single"/>
          <w:rtl w:val="0"/>
        </w:rPr>
        <w:t xml:space="preserve">Ghi chú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:  </w:t>
      </w:r>
    </w:p>
    <w:p w:rsidR="00000000" w:rsidDel="00000000" w:rsidP="00000000" w:rsidRDefault="00000000" w:rsidRPr="00000000" w14:paraId="0000004A">
      <w:pPr>
        <w:spacing w:after="60" w:before="60" w:lineRule="auto"/>
        <w:ind w:firstLine="5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- TNDN: Thu nhập doanh nghiệp;</w:t>
      </w:r>
    </w:p>
    <w:p w:rsidR="00000000" w:rsidDel="00000000" w:rsidP="00000000" w:rsidRDefault="00000000" w:rsidRPr="00000000" w14:paraId="0000004B">
      <w:pPr>
        <w:spacing w:after="60" w:before="60" w:lineRule="auto"/>
        <w:ind w:firstLine="5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- Số liệu chỉ tiêu [12] được tổng hợp vào chỉ tiêu B15 trên tờ khai 03/TNDN.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